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reqmgu6tb80" w:id="0"/>
      <w:bookmarkEnd w:id="0"/>
      <w:r w:rsidDel="00000000" w:rsidR="00000000" w:rsidRPr="00000000">
        <w:rPr>
          <w:rtl w:val="0"/>
        </w:rPr>
        <w:t xml:space="preserve">Buyer Setup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to consider when setting up a smart or connected adult device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Create a new and unique email address for this account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Consider a fake identity if connecting with strangers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a password manager to create and remember a strong password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Check your surroundings for details in any profile or public photos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Be aware of risks sharing identifying marks like Tattoos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Consider what may happen with any pictures or video if the relationship ends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If not comfortable sending certain content, do not use those features, understand how to disable them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Does the app allow you to restrict who can see any profiles or photos?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